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3" w:rsidRDefault="00144E63" w:rsidP="007900A1">
      <w:pPr>
        <w:pStyle w:val="a3"/>
        <w:jc w:val="center"/>
        <w:rPr>
          <w:rFonts w:ascii="Times New Roman" w:hAnsi="Times New Roman" w:cs="Times New Roman"/>
          <w:b/>
          <w:bCs/>
          <w:noProof/>
          <w:color w:val="00008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80"/>
          <w:sz w:val="22"/>
          <w:szCs w:val="22"/>
        </w:rPr>
        <w:t>Проектная декларация</w:t>
      </w:r>
    </w:p>
    <w:p w:rsidR="00144E63" w:rsidRDefault="00144E63" w:rsidP="007900A1"/>
    <w:p w:rsidR="00144E63" w:rsidRDefault="00521E89" w:rsidP="00790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81EFF">
        <w:rPr>
          <w:rFonts w:ascii="Times New Roman" w:hAnsi="Times New Roman" w:cs="Times New Roman"/>
        </w:rPr>
        <w:t>.</w:t>
      </w:r>
      <w:r w:rsidR="003450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881EFF">
        <w:rPr>
          <w:rFonts w:ascii="Times New Roman" w:hAnsi="Times New Roman" w:cs="Times New Roman"/>
        </w:rPr>
        <w:t xml:space="preserve">.2014 </w:t>
      </w:r>
      <w:r w:rsidR="00144E63">
        <w:rPr>
          <w:rFonts w:ascii="Times New Roman" w:hAnsi="Times New Roman" w:cs="Times New Roman"/>
        </w:rPr>
        <w:t>г.</w:t>
      </w:r>
    </w:p>
    <w:p w:rsidR="003450BE" w:rsidRDefault="00144E63" w:rsidP="007900A1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Объект: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50BE">
        <w:rPr>
          <w:rFonts w:ascii="Times New Roman" w:hAnsi="Times New Roman" w:cs="Times New Roman"/>
          <w:sz w:val="22"/>
          <w:szCs w:val="22"/>
        </w:rPr>
        <w:t>"</w:t>
      </w:r>
      <w:r w:rsidR="00182458">
        <w:rPr>
          <w:rFonts w:ascii="Times New Roman" w:hAnsi="Times New Roman" w:cs="Times New Roman"/>
          <w:sz w:val="22"/>
          <w:szCs w:val="22"/>
        </w:rPr>
        <w:t xml:space="preserve">Многоквартирный жилой дом со встроенными помещениями общественного назначения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50BE">
        <w:rPr>
          <w:rFonts w:ascii="Times New Roman" w:hAnsi="Times New Roman" w:cs="Times New Roman"/>
          <w:sz w:val="22"/>
          <w:szCs w:val="22"/>
        </w:rPr>
        <w:t xml:space="preserve">по ул. Советской 69/1 в с.Кызыл </w:t>
      </w:r>
      <w:proofErr w:type="spellStart"/>
      <w:r w:rsidR="003450BE">
        <w:rPr>
          <w:rFonts w:ascii="Times New Roman" w:hAnsi="Times New Roman" w:cs="Times New Roman"/>
          <w:sz w:val="22"/>
          <w:szCs w:val="22"/>
        </w:rPr>
        <w:t>Озек</w:t>
      </w:r>
      <w:proofErr w:type="spellEnd"/>
      <w:r w:rsidR="003450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450BE">
        <w:rPr>
          <w:rFonts w:ascii="Times New Roman" w:hAnsi="Times New Roman" w:cs="Times New Roman"/>
          <w:sz w:val="22"/>
          <w:szCs w:val="22"/>
        </w:rPr>
        <w:t>Майминского</w:t>
      </w:r>
      <w:proofErr w:type="spellEnd"/>
      <w:r w:rsidR="003450BE">
        <w:rPr>
          <w:rFonts w:ascii="Times New Roman" w:hAnsi="Times New Roman" w:cs="Times New Roman"/>
          <w:sz w:val="22"/>
          <w:szCs w:val="22"/>
        </w:rPr>
        <w:t xml:space="preserve"> района Республики Алтай"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50BE">
        <w:rPr>
          <w:rFonts w:ascii="Times New Roman" w:hAnsi="Times New Roman" w:cs="Times New Roman"/>
          <w:sz w:val="22"/>
          <w:szCs w:val="22"/>
        </w:rPr>
        <w:t>2 этап: Блок-секция № 2.</w:t>
      </w:r>
    </w:p>
    <w:p w:rsidR="00144E63" w:rsidRDefault="00144E63" w:rsidP="007900A1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Строительный адрес:</w:t>
      </w:r>
      <w:r>
        <w:rPr>
          <w:rFonts w:ascii="Times New Roman" w:hAnsi="Times New Roman" w:cs="Times New Roman"/>
          <w:sz w:val="22"/>
          <w:szCs w:val="22"/>
        </w:rPr>
        <w:t xml:space="preserve">  Республика Алтай</w:t>
      </w:r>
      <w:r w:rsidRPr="003C380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Кызыл-Озек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Майминского</w:t>
      </w:r>
      <w:proofErr w:type="spellEnd"/>
      <w:r w:rsidR="00E27940">
        <w:rPr>
          <w:rFonts w:ascii="Times New Roman" w:hAnsi="Times New Roman" w:cs="Times New Roman"/>
          <w:sz w:val="22"/>
          <w:szCs w:val="22"/>
        </w:rPr>
        <w:t xml:space="preserve"> района ул. Советская,</w:t>
      </w:r>
      <w:r>
        <w:rPr>
          <w:rFonts w:ascii="Times New Roman" w:hAnsi="Times New Roman" w:cs="Times New Roman"/>
          <w:sz w:val="22"/>
          <w:szCs w:val="22"/>
        </w:rPr>
        <w:t xml:space="preserve"> № 69</w:t>
      </w:r>
      <w:r w:rsidR="00881EFF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20"/>
        <w:gridCol w:w="6850"/>
      </w:tblGrid>
      <w:tr w:rsidR="00144E63" w:rsidTr="00507149">
        <w:tc>
          <w:tcPr>
            <w:tcW w:w="10138" w:type="dxa"/>
            <w:gridSpan w:val="3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00"/>
            <w:r w:rsidRPr="00507149">
              <w:rPr>
                <w:rFonts w:ascii="Times New Roman" w:hAnsi="Times New Roman" w:cs="Times New Roman"/>
                <w:b/>
                <w:bCs/>
                <w:noProof/>
                <w:color w:val="000080"/>
                <w:sz w:val="22"/>
                <w:szCs w:val="22"/>
              </w:rPr>
              <w:t>Информация о Застройщике</w:t>
            </w:r>
            <w:bookmarkEnd w:id="0"/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Полное фирменное наименование юридического лица</w:t>
            </w:r>
          </w:p>
        </w:tc>
        <w:tc>
          <w:tcPr>
            <w:tcW w:w="6850" w:type="dxa"/>
          </w:tcPr>
          <w:p w:rsidR="00144E63" w:rsidRPr="00507149" w:rsidRDefault="00144E63" w:rsidP="001824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Ответственностью 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«ЖИЛИЩЕ»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6850" w:type="dxa"/>
          </w:tcPr>
          <w:p w:rsidR="00144E63" w:rsidRPr="00507149" w:rsidRDefault="00144E63" w:rsidP="0018245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 xml:space="preserve">СК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ЖИЛИЩЕ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Место нахождение юридического лица</w:t>
            </w:r>
          </w:p>
        </w:tc>
        <w:tc>
          <w:tcPr>
            <w:tcW w:w="6850" w:type="dxa"/>
          </w:tcPr>
          <w:p w:rsidR="00144E63" w:rsidRPr="00507149" w:rsidRDefault="00144E63" w:rsidP="00521E8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Юридический адрес: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649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,  Республика Алтай, 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г.Горно-Алтайск, ул. Оконечная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д.5,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почтовый адрес: 64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, Республика Алтай, 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г.Горно-Алтайск</w:t>
            </w:r>
            <w:r w:rsidR="00B222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 xml:space="preserve"> ул.Оконечная, д.5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ИНН /КПП 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С 8.00 до 17.00, обед с 13.00 до14.00, выходные дни: суббота, воскресенье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Данные государственной регистрации</w:t>
            </w:r>
          </w:p>
        </w:tc>
        <w:tc>
          <w:tcPr>
            <w:tcW w:w="6850" w:type="dxa"/>
          </w:tcPr>
          <w:p w:rsidR="00144E63" w:rsidRPr="00507149" w:rsidRDefault="00144E63" w:rsidP="00521E8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1130411004151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августа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года. зарегистрировано в Межрайонной инспекции Федеральной налоговой службы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 xml:space="preserve"> №5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Алтай, свидетельство серии  04 № 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399973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Данные об учредителях 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Елена Сергеевна Сидоренко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Информация о проектах строительства  объектов недвижимости, в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которых Застройщик принимал  участие   в течение 3-х  лет, предшествующих опубликованию  данной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проектной декларации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_________ </w:t>
            </w:r>
          </w:p>
        </w:tc>
      </w:tr>
      <w:tr w:rsidR="00144E63" w:rsidTr="00507149">
        <w:trPr>
          <w:trHeight w:val="365"/>
        </w:trPr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Свидетельство СРО (номер, срок действия, кем выдано)            </w:t>
            </w:r>
          </w:p>
        </w:tc>
        <w:tc>
          <w:tcPr>
            <w:tcW w:w="6850" w:type="dxa"/>
          </w:tcPr>
          <w:p w:rsidR="00144E63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Величина  собственных денежных средств, финансовый  результат текущего года, размер кредиторской                                                         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з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адолженности и  дебиторской задолженности на день опубликования                                                        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проектной декларации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Величи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на  собственных денежных:    -----------------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0.00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руб.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Финансовый  результат текущего года: 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--------------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0,00  руб.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Размер кредиторской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задолженности:     --------------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0,00руб.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Размер дебитор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ской задолженности:     ---------------0.00 </w:t>
            </w: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руб.</w:t>
            </w:r>
          </w:p>
        </w:tc>
      </w:tr>
      <w:tr w:rsidR="00144E63" w:rsidTr="00507149">
        <w:tc>
          <w:tcPr>
            <w:tcW w:w="10138" w:type="dxa"/>
            <w:gridSpan w:val="3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b/>
                <w:bCs/>
                <w:noProof/>
                <w:color w:val="000080"/>
                <w:sz w:val="22"/>
                <w:szCs w:val="22"/>
              </w:rPr>
              <w:t>Информация о проекте строительства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Цель проекта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pStyle w:val="a3"/>
              <w:ind w:firstLine="72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Реализация  данного  проекта  позволит снизить имеющийся дефицит современного благоустроенного жилья в данном микрорайоне.</w:t>
            </w:r>
          </w:p>
          <w:p w:rsidR="00144E63" w:rsidRPr="00507149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Застройка данного земельного участка будет способствовать обеспечению благоустройства микрорайона и формированию его архитектурного облика 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Реализация   данного   проекта способствует ликвидации ветхого и аварийного жилья.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Срок реализации проекта </w:t>
            </w:r>
          </w:p>
        </w:tc>
        <w:tc>
          <w:tcPr>
            <w:tcW w:w="6850" w:type="dxa"/>
          </w:tcPr>
          <w:p w:rsidR="00144E63" w:rsidRPr="00507149" w:rsidRDefault="00144E63" w:rsidP="00BD62F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ввода в эксплуатацию  </w:t>
            </w:r>
            <w:r w:rsidR="003450BE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3450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года. 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государственной экспертизы проектной документации 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6850" w:type="dxa"/>
          </w:tcPr>
          <w:p w:rsidR="00144E63" w:rsidRPr="000F3404" w:rsidRDefault="00144E63" w:rsidP="003450BE">
            <w:pPr>
              <w:ind w:firstLine="0"/>
              <w:jc w:val="left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Разрешен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на строительство «RU 02502303 -</w:t>
            </w:r>
            <w:r w:rsidR="003450BE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от </w:t>
            </w:r>
            <w:r w:rsidR="003450B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50BE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="000F3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2F4E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Права Застройщика на земельный участок, границы и площадь  земельного участка  , элементы благоустройства        </w:t>
            </w:r>
          </w:p>
        </w:tc>
        <w:tc>
          <w:tcPr>
            <w:tcW w:w="6850" w:type="dxa"/>
          </w:tcPr>
          <w:p w:rsidR="00144E63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  Договор аренды  земельного участка № 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 xml:space="preserve">544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2458">
              <w:rPr>
                <w:rFonts w:ascii="Times New Roman" w:hAnsi="Times New Roman" w:cs="Times New Roman"/>
                <w:sz w:val="22"/>
                <w:szCs w:val="22"/>
              </w:rPr>
              <w:t>августа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881E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521E89">
              <w:rPr>
                <w:rFonts w:ascii="Times New Roman" w:hAnsi="Times New Roman" w:cs="Times New Roman"/>
                <w:sz w:val="22"/>
                <w:szCs w:val="22"/>
              </w:rPr>
              <w:t>, договор переуступки прав и обязанностей по договору аренды № 01/14 от 04.12.2014 г.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 .  Кадастровая выписка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земельном участке  № 0400/501/11- 942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13.07.11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г.  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Границы участка вынесены на местность в соответствии с кадастровым паспортом земельного участка.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Благоустройство и озеленение: асфальтобетонное покрытие внутридворового проезда автомобилей, тротуаров и дорожек.    Покрытие тротуарной плиткой площадок перед входами , тротуара перед главным фасадом, площадки перед подъездами жилого дома, а также устройство наружных лестниц тротуаров и дорожек. Устройство бетонной отмостки. Дорожные и тротуарные покрытия обустроены бордюрным камнем.    Проектом озеленения предусмотрена посадка деревьев, кустарников, многолетних цветников и разбивка газонов. Проектом благоустройства предусмотрено устройство малых форм.    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Местоположение строящегося многоквартирного дома</w:t>
            </w:r>
          </w:p>
        </w:tc>
        <w:tc>
          <w:tcPr>
            <w:tcW w:w="6850" w:type="dxa"/>
          </w:tcPr>
          <w:p w:rsidR="00144E63" w:rsidRDefault="00144E63" w:rsidP="003C380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 Алтай</w:t>
            </w:r>
            <w:r w:rsidRPr="003C38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Кызыл-Озек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Майминского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ул. Советская, в районе дома № 69</w:t>
            </w:r>
            <w:r w:rsidR="00881EFF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Количество в составе строящегося многоквартирного дома самостоятельных частей и описание технических характеристик самостоятельных частей</w:t>
            </w:r>
          </w:p>
        </w:tc>
        <w:tc>
          <w:tcPr>
            <w:tcW w:w="6850" w:type="dxa"/>
          </w:tcPr>
          <w:p w:rsidR="00D8634B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Жилой дом состоит из трех, соединенных между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бой, блоков . </w:t>
            </w:r>
          </w:p>
          <w:p w:rsidR="00144E63" w:rsidRPr="00507149" w:rsidRDefault="00C43778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этажей в здании 5</w:t>
            </w:r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Фундаменты- ж/б сборные ленточные; материал стен -керамический </w:t>
            </w:r>
            <w:r w:rsidR="005B439B">
              <w:rPr>
                <w:rFonts w:ascii="Times New Roman" w:hAnsi="Times New Roman" w:cs="Times New Roman"/>
                <w:sz w:val="22"/>
                <w:szCs w:val="22"/>
              </w:rPr>
              <w:t>полнотелый кирпич; материал перекрытий -сборные многопустотные ж/б плиты; материал кровли -металлическая черепица</w:t>
            </w:r>
            <w:r w:rsidR="007E101E">
              <w:rPr>
                <w:rFonts w:ascii="Times New Roman" w:hAnsi="Times New Roman" w:cs="Times New Roman"/>
                <w:sz w:val="22"/>
                <w:szCs w:val="22"/>
              </w:rPr>
              <w:t>, к</w:t>
            </w:r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рыша чердачная  по </w:t>
            </w:r>
            <w:r w:rsidR="006E675C">
              <w:rPr>
                <w:rFonts w:ascii="Times New Roman" w:hAnsi="Times New Roman" w:cs="Times New Roman"/>
                <w:sz w:val="22"/>
                <w:szCs w:val="22"/>
              </w:rPr>
              <w:t>деревянным</w:t>
            </w:r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стропилам</w:t>
            </w:r>
            <w:r w:rsidR="006E675C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7E101E">
              <w:rPr>
                <w:rFonts w:ascii="Times New Roman" w:hAnsi="Times New Roman" w:cs="Times New Roman"/>
                <w:sz w:val="22"/>
                <w:szCs w:val="22"/>
              </w:rPr>
              <w:t xml:space="preserve">лестничные клетки-сборные ступени по металлическим </w:t>
            </w:r>
            <w:proofErr w:type="spellStart"/>
            <w:r w:rsidR="007E101E">
              <w:rPr>
                <w:rFonts w:ascii="Times New Roman" w:hAnsi="Times New Roman" w:cs="Times New Roman"/>
                <w:sz w:val="22"/>
                <w:szCs w:val="22"/>
              </w:rPr>
              <w:t>косоурам</w:t>
            </w:r>
            <w:proofErr w:type="spellEnd"/>
            <w:r w:rsidR="007E101E">
              <w:rPr>
                <w:rFonts w:ascii="Times New Roman" w:hAnsi="Times New Roman" w:cs="Times New Roman"/>
                <w:sz w:val="22"/>
                <w:szCs w:val="22"/>
              </w:rPr>
              <w:t xml:space="preserve"> из швеллеров</w:t>
            </w:r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. Подвальный этаж имеет высоту 2,6м. В подвальном этаже размещены тепловой пункт, </w:t>
            </w:r>
            <w:proofErr w:type="spellStart"/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>электрощитовая</w:t>
            </w:r>
            <w:proofErr w:type="spellEnd"/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>,  помещение</w:t>
            </w:r>
            <w:r w:rsidR="00950A29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назначения</w:t>
            </w:r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Подвальный этаж имеет два выхода наружу, которые изолированы от жилой части здания.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первом – третьем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0A29">
              <w:rPr>
                <w:rFonts w:ascii="Times New Roman" w:hAnsi="Times New Roman" w:cs="Times New Roman"/>
                <w:sz w:val="22"/>
                <w:szCs w:val="22"/>
              </w:rPr>
              <w:t xml:space="preserve">и мансардном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этажах разме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щены квартиры: </w:t>
            </w:r>
            <w:r w:rsidR="00065CD0">
              <w:rPr>
                <w:rFonts w:ascii="Times New Roman" w:hAnsi="Times New Roman" w:cs="Times New Roman"/>
                <w:sz w:val="22"/>
                <w:szCs w:val="22"/>
              </w:rPr>
              <w:t>двухком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натные- </w:t>
            </w:r>
            <w:r w:rsidR="00065C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  <w:r w:rsidR="00065CD0">
              <w:rPr>
                <w:rFonts w:ascii="Times New Roman" w:hAnsi="Times New Roman" w:cs="Times New Roman"/>
                <w:sz w:val="22"/>
                <w:szCs w:val="22"/>
              </w:rPr>
              <w:t>Однокомнатные-1 шт.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Высота этажа-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507149">
                <w:rPr>
                  <w:rFonts w:ascii="Times New Roman" w:hAnsi="Times New Roman" w:cs="Times New Roman"/>
                  <w:sz w:val="22"/>
                  <w:szCs w:val="22"/>
                </w:rPr>
                <w:t>2,8 м</w:t>
              </w:r>
            </w:smartTag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количество квартир – 1</w:t>
            </w:r>
            <w:r w:rsidR="006E67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 блок секции</w:t>
            </w:r>
            <w:r w:rsidR="000E0155">
              <w:rPr>
                <w:rFonts w:ascii="Times New Roman" w:hAnsi="Times New Roman" w:cs="Times New Roman"/>
                <w:sz w:val="22"/>
                <w:szCs w:val="22"/>
              </w:rPr>
              <w:t xml:space="preserve"> №2-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675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квартир. 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Техническая</w:t>
            </w:r>
            <w:r w:rsidR="000E0155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характеристика типового этажа не идентична.</w:t>
            </w:r>
          </w:p>
          <w:p w:rsidR="00144E63" w:rsidRPr="00507149" w:rsidRDefault="00144E63" w:rsidP="00950A29">
            <w:pPr>
              <w:ind w:left="3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Функциональное назначение нежилых помещений, невходящих в состав общего имущества в многоквартирном доме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4E2E">
              <w:rPr>
                <w:rFonts w:ascii="Times New Roman" w:hAnsi="Times New Roman" w:cs="Times New Roman"/>
                <w:sz w:val="22"/>
                <w:szCs w:val="22"/>
              </w:rPr>
              <w:t>Технические помещения -блок секция тип 2-147,18 кв.м.</w:t>
            </w:r>
          </w:p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Состав общего имущества в объекте,   которое будет находиться в общей    долевой собственности участников   долевого строительства   </w:t>
            </w:r>
          </w:p>
        </w:tc>
        <w:tc>
          <w:tcPr>
            <w:tcW w:w="6850" w:type="dxa"/>
          </w:tcPr>
          <w:p w:rsidR="002F4E2E" w:rsidRDefault="00144E63" w:rsidP="002F4E2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инженерные коммуникации, крыши, ограждающие несущие и ненесущие конструкции данного дома. Тепловой пункт, </w:t>
            </w:r>
            <w:proofErr w:type="spellStart"/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электрощитовая</w:t>
            </w:r>
            <w:proofErr w:type="spellEnd"/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</w:t>
            </w:r>
          </w:p>
          <w:p w:rsidR="00EA43E5" w:rsidRDefault="002F4E2E" w:rsidP="002F4E2E">
            <w:pPr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144E63"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Площадь застройки – </w:t>
            </w:r>
            <w:r w:rsidR="00144E6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203.5 </w:t>
            </w:r>
            <w:r w:rsidR="00144E63"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кв. м.    </w:t>
            </w:r>
          </w:p>
          <w:p w:rsidR="00EA43E5" w:rsidRDefault="00EA43E5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Общая полезная площадь (без мансардного этажа)-458,5 кв.м., жилая площадь (без мансардного этажа)-</w:t>
            </w:r>
            <w:r w:rsidR="00BD62F5">
              <w:rPr>
                <w:rFonts w:ascii="Times New Roman" w:hAnsi="Times New Roman" w:cs="Times New Roman"/>
                <w:noProof/>
                <w:sz w:val="22"/>
                <w:szCs w:val="22"/>
              </w:rPr>
              <w:t>214,76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кв.м., строительный объем (без мансардного этажа)-2849 куб.м.</w:t>
            </w:r>
          </w:p>
          <w:p w:rsidR="00EA43E5" w:rsidRDefault="00EA43E5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Подвальный этаж: технические помещения-блок секция тип 2-147,18 кв.м.</w:t>
            </w:r>
          </w:p>
          <w:p w:rsidR="00EA43E5" w:rsidRDefault="00EA43E5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Мансардный этаж-деревянный каркас, обшитый гипсокартонном, обработанный огнебиозащитным составом "Пиралакс" в 2 слоя. </w:t>
            </w:r>
          </w:p>
          <w:p w:rsidR="00144E63" w:rsidRPr="00507149" w:rsidRDefault="00144E63" w:rsidP="00BD62F5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Предполагаемый срок получения разрешения на ввод в эксплуатацию, орган уполномоченный на выдачу разрешения на ввод в эксплуатацию</w:t>
            </w:r>
          </w:p>
        </w:tc>
        <w:tc>
          <w:tcPr>
            <w:tcW w:w="6850" w:type="dxa"/>
          </w:tcPr>
          <w:p w:rsidR="00144E63" w:rsidRPr="00507149" w:rsidRDefault="00144E63" w:rsidP="00BD62F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Предполагаемый срок ввода в эксплуатацию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62F5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BD62F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 года. Разрешение на ввод в эксплуатацию выдает администрация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Возможные финансовые и прочие риски при осуществлении проекта строительства и мерах по добровольному страхованию 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Застрахованы в ООО   СК «ГЕФЕСТ».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12 000  000 (двенадцать миллионов) рублей.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>Подрядчики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ООО « Комплекс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pStyle w:val="a3"/>
              <w:ind w:firstLine="72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Обеспечение исполнения обязательств по договору долевого участия в строительстве </w:t>
            </w:r>
          </w:p>
        </w:tc>
        <w:tc>
          <w:tcPr>
            <w:tcW w:w="685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Залог в силу закона в соответсвии со ст. 13-15 </w:t>
            </w: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закона от 30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507149">
                <w:rPr>
                  <w:rFonts w:ascii="Times New Roman" w:hAnsi="Times New Roman" w:cs="Times New Roman"/>
                  <w:sz w:val="22"/>
                  <w:szCs w:val="22"/>
                </w:rPr>
                <w:t>2004 г</w:t>
              </w:r>
            </w:smartTag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.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144E63" w:rsidTr="00507149">
        <w:tc>
          <w:tcPr>
            <w:tcW w:w="468" w:type="dxa"/>
          </w:tcPr>
          <w:p w:rsidR="00144E63" w:rsidRPr="00507149" w:rsidRDefault="00144E63" w:rsidP="0050714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820" w:type="dxa"/>
          </w:tcPr>
          <w:p w:rsidR="00144E63" w:rsidRPr="00507149" w:rsidRDefault="00144E63" w:rsidP="00507149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Иные договоры и сделки, на основании которых привлекаются денежные средства для строительства жилого дома , за исключением привлечения денежных средств на основании договоров  </w:t>
            </w:r>
          </w:p>
        </w:tc>
        <w:tc>
          <w:tcPr>
            <w:tcW w:w="6850" w:type="dxa"/>
          </w:tcPr>
          <w:p w:rsidR="00144E63" w:rsidRPr="00507149" w:rsidRDefault="00BD62F5" w:rsidP="0050714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071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44E63" w:rsidRPr="00507149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</w:tbl>
    <w:p w:rsidR="00144E63" w:rsidRDefault="00144E63" w:rsidP="007900A1">
      <w:pPr>
        <w:rPr>
          <w:rFonts w:ascii="Times New Roman" w:hAnsi="Times New Roman" w:cs="Times New Roman"/>
          <w:sz w:val="22"/>
          <w:szCs w:val="22"/>
        </w:rPr>
      </w:pPr>
    </w:p>
    <w:p w:rsidR="00144E63" w:rsidRDefault="00144E63" w:rsidP="007900A1">
      <w:pPr>
        <w:rPr>
          <w:rFonts w:ascii="Times New Roman" w:hAnsi="Times New Roman" w:cs="Times New Roman"/>
          <w:sz w:val="22"/>
          <w:szCs w:val="22"/>
        </w:rPr>
      </w:pPr>
    </w:p>
    <w:sectPr w:rsidR="00144E63" w:rsidSect="00D2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04AC"/>
    <w:multiLevelType w:val="hybridMultilevel"/>
    <w:tmpl w:val="64823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00A1"/>
    <w:rsid w:val="00034B20"/>
    <w:rsid w:val="000545F7"/>
    <w:rsid w:val="000548B7"/>
    <w:rsid w:val="00065CD0"/>
    <w:rsid w:val="000C7402"/>
    <w:rsid w:val="000D7331"/>
    <w:rsid w:val="000E0155"/>
    <w:rsid w:val="000F3404"/>
    <w:rsid w:val="000F7FE1"/>
    <w:rsid w:val="00107945"/>
    <w:rsid w:val="00144E63"/>
    <w:rsid w:val="00152A43"/>
    <w:rsid w:val="00162BED"/>
    <w:rsid w:val="00182458"/>
    <w:rsid w:val="00216379"/>
    <w:rsid w:val="00216B7E"/>
    <w:rsid w:val="00233FE6"/>
    <w:rsid w:val="002824DC"/>
    <w:rsid w:val="00292D81"/>
    <w:rsid w:val="002A3488"/>
    <w:rsid w:val="002F4E2E"/>
    <w:rsid w:val="003403C5"/>
    <w:rsid w:val="003450BE"/>
    <w:rsid w:val="00392F3B"/>
    <w:rsid w:val="003C380A"/>
    <w:rsid w:val="004168CE"/>
    <w:rsid w:val="00451ABC"/>
    <w:rsid w:val="00496BB7"/>
    <w:rsid w:val="004B0382"/>
    <w:rsid w:val="004E0785"/>
    <w:rsid w:val="00507149"/>
    <w:rsid w:val="00521E89"/>
    <w:rsid w:val="00522FA4"/>
    <w:rsid w:val="00534C00"/>
    <w:rsid w:val="00592203"/>
    <w:rsid w:val="005A1B9A"/>
    <w:rsid w:val="005B439B"/>
    <w:rsid w:val="005C5917"/>
    <w:rsid w:val="005E6A05"/>
    <w:rsid w:val="006439A9"/>
    <w:rsid w:val="00670B2D"/>
    <w:rsid w:val="00696F9F"/>
    <w:rsid w:val="006D4739"/>
    <w:rsid w:val="006E675C"/>
    <w:rsid w:val="00701F51"/>
    <w:rsid w:val="0075783C"/>
    <w:rsid w:val="007900A1"/>
    <w:rsid w:val="007E101E"/>
    <w:rsid w:val="00834C10"/>
    <w:rsid w:val="0083660D"/>
    <w:rsid w:val="00881EFF"/>
    <w:rsid w:val="00882ADD"/>
    <w:rsid w:val="008D3BE7"/>
    <w:rsid w:val="008F3420"/>
    <w:rsid w:val="00925C42"/>
    <w:rsid w:val="009428DF"/>
    <w:rsid w:val="00950A29"/>
    <w:rsid w:val="0095295C"/>
    <w:rsid w:val="009560E3"/>
    <w:rsid w:val="0099477B"/>
    <w:rsid w:val="009A5033"/>
    <w:rsid w:val="009D1E63"/>
    <w:rsid w:val="009F7D69"/>
    <w:rsid w:val="00A3666E"/>
    <w:rsid w:val="00A668FE"/>
    <w:rsid w:val="00B222A1"/>
    <w:rsid w:val="00B634D4"/>
    <w:rsid w:val="00B651CE"/>
    <w:rsid w:val="00B83044"/>
    <w:rsid w:val="00BD62F5"/>
    <w:rsid w:val="00BE3B74"/>
    <w:rsid w:val="00C304EA"/>
    <w:rsid w:val="00C42117"/>
    <w:rsid w:val="00C43778"/>
    <w:rsid w:val="00CF5EE7"/>
    <w:rsid w:val="00D210B1"/>
    <w:rsid w:val="00D77439"/>
    <w:rsid w:val="00D8634B"/>
    <w:rsid w:val="00D863D6"/>
    <w:rsid w:val="00E27940"/>
    <w:rsid w:val="00E72F7D"/>
    <w:rsid w:val="00E97A1E"/>
    <w:rsid w:val="00EA43E5"/>
    <w:rsid w:val="00F05ECB"/>
    <w:rsid w:val="00F6606D"/>
    <w:rsid w:val="00F72F12"/>
    <w:rsid w:val="00FA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900A1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7900A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All</dc:creator>
  <cp:lastModifiedBy>Лена</cp:lastModifiedBy>
  <cp:revision>2</cp:revision>
  <cp:lastPrinted>2014-09-11T06:43:00Z</cp:lastPrinted>
  <dcterms:created xsi:type="dcterms:W3CDTF">2014-12-15T10:59:00Z</dcterms:created>
  <dcterms:modified xsi:type="dcterms:W3CDTF">2014-12-15T10:59:00Z</dcterms:modified>
</cp:coreProperties>
</file>